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2D74" w14:textId="77777777" w:rsidR="009B72F2" w:rsidRDefault="00340713">
      <w:pPr>
        <w:spacing w:after="0" w:line="261" w:lineRule="auto"/>
        <w:ind w:left="-5" w:right="0"/>
        <w:jc w:val="left"/>
      </w:pPr>
      <w:r>
        <w:rPr>
          <w:b/>
        </w:rPr>
        <w:t xml:space="preserve">AVALIKU ÜRITUSE KORRALDAMISE LOA TAOTLUS </w:t>
      </w:r>
    </w:p>
    <w:p w14:paraId="28449B5A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0887DC" w14:textId="77777777" w:rsidR="009B72F2" w:rsidRDefault="00340713">
      <w:pPr>
        <w:pStyle w:val="Pealkiri1"/>
        <w:ind w:left="-5"/>
      </w:pPr>
      <w:r>
        <w:t xml:space="preserve">Andmed avaliku ürituse korraldaja kohta </w:t>
      </w:r>
    </w:p>
    <w:tbl>
      <w:tblPr>
        <w:tblStyle w:val="TableGrid"/>
        <w:tblW w:w="9352" w:type="dxa"/>
        <w:tblInd w:w="-113" w:type="dxa"/>
        <w:tblCellMar>
          <w:top w:w="14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9352"/>
      </w:tblGrid>
      <w:tr w:rsidR="009B72F2" w14:paraId="5B1FDDE3" w14:textId="77777777">
        <w:trPr>
          <w:trHeight w:val="288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50FDA8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1. Nimi </w:t>
            </w:r>
          </w:p>
        </w:tc>
      </w:tr>
      <w:tr w:rsidR="009B72F2" w14:paraId="665D4034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902EB8" w14:textId="75B3A96D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 xml:space="preserve">MTÜ Tännassilma </w:t>
            </w:r>
            <w:proofErr w:type="spellStart"/>
            <w:r>
              <w:t>Kähri</w:t>
            </w:r>
            <w:proofErr w:type="spellEnd"/>
            <w:r>
              <w:t xml:space="preserve"> </w:t>
            </w:r>
            <w:proofErr w:type="spellStart"/>
            <w:r>
              <w:t>Puskaru</w:t>
            </w:r>
            <w:proofErr w:type="spellEnd"/>
          </w:p>
        </w:tc>
      </w:tr>
      <w:tr w:rsidR="009B72F2" w14:paraId="7B82D411" w14:textId="77777777">
        <w:trPr>
          <w:trHeight w:val="28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74F25E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2. Registrikood või isikukood </w:t>
            </w:r>
          </w:p>
        </w:tc>
      </w:tr>
      <w:tr w:rsidR="009B72F2" w14:paraId="7789D03A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0E7ACC" w14:textId="2B732EDC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80306322</w:t>
            </w:r>
          </w:p>
        </w:tc>
      </w:tr>
      <w:tr w:rsidR="009B72F2" w14:paraId="74A10523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064564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3. Aadress </w:t>
            </w:r>
          </w:p>
        </w:tc>
      </w:tr>
      <w:tr w:rsidR="009B72F2" w14:paraId="50F220D8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4EFAA3" w14:textId="5893FF15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Põlva vald Tännassilma küla</w:t>
            </w:r>
          </w:p>
        </w:tc>
      </w:tr>
      <w:tr w:rsidR="009B72F2" w14:paraId="6476937E" w14:textId="77777777">
        <w:trPr>
          <w:trHeight w:val="28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E2F24E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4. Korraldaja esindaja nimi / vastutav isik </w:t>
            </w:r>
            <w:r>
              <w:rPr>
                <w:sz w:val="31"/>
                <w:vertAlign w:val="subscript"/>
              </w:rPr>
              <w:t>(füüsiline isik)</w:t>
            </w:r>
            <w:r>
              <w:t xml:space="preserve"> </w:t>
            </w:r>
          </w:p>
        </w:tc>
      </w:tr>
      <w:tr w:rsidR="009B72F2" w14:paraId="4829C360" w14:textId="77777777">
        <w:trPr>
          <w:trHeight w:val="408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053E0A" w14:textId="4A67C6FB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Lauri Linnus</w:t>
            </w:r>
          </w:p>
        </w:tc>
      </w:tr>
      <w:tr w:rsidR="009B72F2" w14:paraId="7D86A4EC" w14:textId="77777777">
        <w:trPr>
          <w:trHeight w:val="744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390721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  <w:r>
              <w:t>Korraldaja esindaja kontaktandmed (mobiilinumber ja e-posti aadress),</w:t>
            </w:r>
            <w:r>
              <w:rPr>
                <w:b/>
              </w:rPr>
              <w:t xml:space="preserve"> </w:t>
            </w:r>
          </w:p>
          <w:p w14:paraId="77D33AE0" w14:textId="77777777" w:rsidR="009B72F2" w:rsidRDefault="0034071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mille kaudu on võimalik ürituse korraldajaga ühendust saada kogu ürituse korraldamise ja pidamise aja jooksul kuni ürituse korraldamise kohustuste nõuetekohase täitmiseni </w:t>
            </w:r>
          </w:p>
        </w:tc>
      </w:tr>
      <w:tr w:rsidR="009B72F2" w14:paraId="7BB1920D" w14:textId="77777777">
        <w:trPr>
          <w:trHeight w:val="409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71F430" w14:textId="2D5EB267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5258784   lauri@linnus.eu</w:t>
            </w:r>
          </w:p>
        </w:tc>
      </w:tr>
    </w:tbl>
    <w:p w14:paraId="663CFAE6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724543" w14:textId="77777777" w:rsidR="009B72F2" w:rsidRDefault="00340713">
      <w:pPr>
        <w:pStyle w:val="Pealkiri1"/>
        <w:ind w:left="-5"/>
      </w:pPr>
      <w:r>
        <w:t xml:space="preserve">Andmed avaliku ürituse kohta </w:t>
      </w:r>
    </w:p>
    <w:tbl>
      <w:tblPr>
        <w:tblStyle w:val="TableGrid"/>
        <w:tblW w:w="9352" w:type="dxa"/>
        <w:tblInd w:w="-113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437"/>
        <w:gridCol w:w="2907"/>
        <w:gridCol w:w="3008"/>
      </w:tblGrid>
      <w:tr w:rsidR="009B72F2" w14:paraId="3541DEC1" w14:textId="77777777">
        <w:trPr>
          <w:trHeight w:val="28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D7F0E8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6. Ürituse nimetus </w:t>
            </w:r>
          </w:p>
        </w:tc>
      </w:tr>
      <w:tr w:rsidR="009B72F2" w14:paraId="40DD19F1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0B7039" w14:textId="07D44DA3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Tännassilma jaanituli</w:t>
            </w:r>
          </w:p>
        </w:tc>
      </w:tr>
      <w:tr w:rsidR="009B72F2" w14:paraId="0FD6D2ED" w14:textId="77777777">
        <w:trPr>
          <w:trHeight w:val="28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390737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7. Ürituse laad (spordivõistlus, vabaõhukontsert, etendus, näitus, laat vms) </w:t>
            </w:r>
          </w:p>
        </w:tc>
      </w:tr>
      <w:tr w:rsidR="009B72F2" w14:paraId="5CD5DB6E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Kontuurtabel"/>
              <w:tblW w:w="0" w:type="auto"/>
              <w:tblInd w:w="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186"/>
            </w:tblGrid>
            <w:tr w:rsidR="00211CFA" w14:paraId="7186DF64" w14:textId="77777777">
              <w:tc>
                <w:tcPr>
                  <w:tcW w:w="935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hideMark/>
                </w:tcPr>
                <w:p w14:paraId="6817BBA7" w14:textId="181C734C" w:rsidR="00211CFA" w:rsidRDefault="00211CFA" w:rsidP="00211CFA">
                  <w:pPr>
                    <w:spacing w:before="60" w:after="60"/>
                    <w:rPr>
                      <w:color w:val="auto"/>
                      <w:szCs w:val="24"/>
                      <w:lang w:eastAsia="et-EE"/>
                    </w:rPr>
                  </w:pPr>
                  <w:r>
                    <w:rPr>
                      <w:szCs w:val="24"/>
                      <w:lang w:eastAsia="et-EE"/>
                    </w:rPr>
                    <w:t xml:space="preserve">Jaanipäeval toimuvad seltskondlikud mängud ja muud jaanipäevale kohased tegevused. Päeva juhib </w:t>
                  </w:r>
                  <w:r>
                    <w:rPr>
                      <w:szCs w:val="24"/>
                      <w:lang w:eastAsia="et-EE"/>
                    </w:rPr>
                    <w:t>Rainer Rahasepp</w:t>
                  </w:r>
                  <w:r>
                    <w:rPr>
                      <w:szCs w:val="24"/>
                      <w:lang w:eastAsia="et-EE"/>
                    </w:rPr>
                    <w:t xml:space="preserve">. </w:t>
                  </w:r>
                  <w:r>
                    <w:rPr>
                      <w:szCs w:val="24"/>
                      <w:lang w:eastAsia="et-EE"/>
                    </w:rPr>
                    <w:t>Tantsuks</w:t>
                  </w:r>
                  <w:r>
                    <w:rPr>
                      <w:szCs w:val="24"/>
                      <w:lang w:eastAsia="et-EE"/>
                    </w:rPr>
                    <w:t xml:space="preserve"> mängib </w:t>
                  </w:r>
                  <w:r>
                    <w:rPr>
                      <w:szCs w:val="24"/>
                      <w:lang w:eastAsia="et-EE"/>
                    </w:rPr>
                    <w:t>MAMA</w:t>
                  </w:r>
                  <w:r>
                    <w:rPr>
                      <w:szCs w:val="24"/>
                      <w:lang w:eastAsia="et-EE"/>
                    </w:rPr>
                    <w:t xml:space="preserve">. Toitlustust pakub Kohvik </w:t>
                  </w:r>
                  <w:proofErr w:type="spellStart"/>
                  <w:r>
                    <w:rPr>
                      <w:szCs w:val="24"/>
                      <w:lang w:eastAsia="et-EE"/>
                    </w:rPr>
                    <w:t>Aal</w:t>
                  </w:r>
                  <w:proofErr w:type="spellEnd"/>
                  <w:r>
                    <w:rPr>
                      <w:szCs w:val="24"/>
                      <w:lang w:eastAsia="et-EE"/>
                    </w:rPr>
                    <w:t>.</w:t>
                  </w:r>
                </w:p>
              </w:tc>
            </w:tr>
          </w:tbl>
          <w:p w14:paraId="3F669102" w14:textId="4D75096D" w:rsidR="009B72F2" w:rsidRDefault="009B72F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B72F2" w14:paraId="7FFA253D" w14:textId="77777777">
        <w:trPr>
          <w:trHeight w:val="288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5005C5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8. Ürituse sisu kirjeldus/iseloomustus: ürituse mõte, eesmärk ning aja- ja tegevuskava 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sz w:val="20"/>
              </w:rPr>
              <w:t xml:space="preserve"> </w:t>
            </w:r>
          </w:p>
        </w:tc>
      </w:tr>
      <w:tr w:rsidR="009B72F2" w14:paraId="7D9DB4E5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738AB9" w14:textId="503A1639" w:rsidR="009B72F2" w:rsidRPr="00211CFA" w:rsidRDefault="00211CFA" w:rsidP="00211CFA">
            <w:pPr>
              <w:spacing w:before="60" w:after="60"/>
              <w:jc w:val="left"/>
              <w:rPr>
                <w:color w:val="auto"/>
              </w:rPr>
            </w:pPr>
            <w:r>
              <w:t>Eesmärk on pakkuda rahvale sportlike tegevusi ja kultuurilist programmi.</w:t>
            </w:r>
          </w:p>
        </w:tc>
      </w:tr>
      <w:tr w:rsidR="009B72F2" w14:paraId="58B8BB83" w14:textId="77777777">
        <w:trPr>
          <w:trHeight w:val="562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F4B" w14:textId="77777777" w:rsidR="009B72F2" w:rsidRDefault="00340713">
            <w:pPr>
              <w:spacing w:after="0" w:line="259" w:lineRule="auto"/>
              <w:ind w:left="0" w:right="0" w:firstLine="0"/>
            </w:pPr>
            <w:r>
              <w:t xml:space="preserve">9. Toimumise koht (aadress, katastriüksuse number) ja liikumismarsruut (selle olemasolu korral) </w:t>
            </w:r>
          </w:p>
        </w:tc>
      </w:tr>
      <w:tr w:rsidR="009B72F2" w14:paraId="5C2B42C1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FE846E" w14:textId="3B684010" w:rsidR="009B72F2" w:rsidRPr="00211CFA" w:rsidRDefault="00211CFA" w:rsidP="00211CFA">
            <w:pPr>
              <w:spacing w:before="60" w:after="60"/>
              <w:jc w:val="left"/>
              <w:rPr>
                <w:color w:val="auto"/>
              </w:rPr>
            </w:pPr>
            <w:r>
              <w:t>Tännassilma küla, Tännassilma külaplats 6220:001:0529</w:t>
            </w:r>
          </w:p>
        </w:tc>
      </w:tr>
      <w:tr w:rsidR="009B72F2" w14:paraId="3C65F61C" w14:textId="77777777">
        <w:trPr>
          <w:trHeight w:val="28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ACDB4E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10. Alguse ja lõpu kuupäev ning kellaaeg ning ettevalmistus- ja koristusaeg </w:t>
            </w:r>
          </w:p>
        </w:tc>
      </w:tr>
      <w:tr w:rsidR="009B72F2" w14:paraId="18573B2F" w14:textId="77777777">
        <w:trPr>
          <w:trHeight w:val="406"/>
        </w:trPr>
        <w:tc>
          <w:tcPr>
            <w:tcW w:w="3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9F618C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Ürituse algus </w:t>
            </w:r>
          </w:p>
        </w:tc>
        <w:tc>
          <w:tcPr>
            <w:tcW w:w="2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6E0C61" w14:textId="77A63443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23.06.2026</w:t>
            </w:r>
          </w:p>
        </w:tc>
        <w:tc>
          <w:tcPr>
            <w:tcW w:w="30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DDBAE2" w14:textId="4E02B956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19.00</w:t>
            </w:r>
          </w:p>
        </w:tc>
      </w:tr>
      <w:tr w:rsidR="009B72F2" w14:paraId="5331E7C2" w14:textId="77777777">
        <w:trPr>
          <w:trHeight w:val="406"/>
        </w:trPr>
        <w:tc>
          <w:tcPr>
            <w:tcW w:w="3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862DB3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Ürituse lõpp </w:t>
            </w:r>
          </w:p>
        </w:tc>
        <w:tc>
          <w:tcPr>
            <w:tcW w:w="2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940BA2" w14:textId="5180F9C1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24.06.2026</w:t>
            </w:r>
          </w:p>
        </w:tc>
        <w:tc>
          <w:tcPr>
            <w:tcW w:w="30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8F3D5D" w14:textId="751A6DA4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2.00</w:t>
            </w:r>
          </w:p>
        </w:tc>
      </w:tr>
      <w:tr w:rsidR="009B72F2" w14:paraId="079FC6D2" w14:textId="77777777">
        <w:trPr>
          <w:trHeight w:val="408"/>
        </w:trPr>
        <w:tc>
          <w:tcPr>
            <w:tcW w:w="3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94E88D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Ala kasutamise algus </w:t>
            </w:r>
          </w:p>
        </w:tc>
        <w:tc>
          <w:tcPr>
            <w:tcW w:w="2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A325A" w14:textId="4DD539D5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23.06.2026</w:t>
            </w:r>
          </w:p>
        </w:tc>
        <w:tc>
          <w:tcPr>
            <w:tcW w:w="30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5A8B54" w14:textId="4B8FED1D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10.00</w:t>
            </w:r>
          </w:p>
        </w:tc>
      </w:tr>
      <w:tr w:rsidR="009B72F2" w14:paraId="522D325D" w14:textId="77777777">
        <w:trPr>
          <w:trHeight w:val="406"/>
        </w:trPr>
        <w:tc>
          <w:tcPr>
            <w:tcW w:w="3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9B2DB3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Ala kasutamise lõpp </w:t>
            </w:r>
          </w:p>
        </w:tc>
        <w:tc>
          <w:tcPr>
            <w:tcW w:w="29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34E37A" w14:textId="2DB61038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24.06.2026</w:t>
            </w:r>
          </w:p>
        </w:tc>
        <w:tc>
          <w:tcPr>
            <w:tcW w:w="30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0782AF" w14:textId="6CECD87A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12.00</w:t>
            </w:r>
            <w:r w:rsidR="00340713">
              <w:t xml:space="preserve"> </w:t>
            </w:r>
          </w:p>
        </w:tc>
      </w:tr>
      <w:tr w:rsidR="009B72F2" w14:paraId="78BDEDC4" w14:textId="77777777">
        <w:trPr>
          <w:trHeight w:val="406"/>
        </w:trPr>
        <w:tc>
          <w:tcPr>
            <w:tcW w:w="34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F1FBDF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11. Eeldatav osalejate arv </w:t>
            </w:r>
          </w:p>
        </w:tc>
        <w:tc>
          <w:tcPr>
            <w:tcW w:w="59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585B94" w14:textId="63652170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800</w:t>
            </w:r>
          </w:p>
        </w:tc>
      </w:tr>
      <w:tr w:rsidR="009B72F2" w14:paraId="1A824D3D" w14:textId="77777777">
        <w:trPr>
          <w:trHeight w:val="28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E7C3F1" w14:textId="77777777" w:rsidR="00D312C2" w:rsidRDefault="00340713" w:rsidP="00D312C2">
            <w:pPr>
              <w:spacing w:after="0" w:line="259" w:lineRule="auto"/>
              <w:ind w:left="0" w:right="0" w:firstLine="0"/>
              <w:jc w:val="left"/>
            </w:pPr>
            <w:r>
              <w:t xml:space="preserve">12. Teave kasutatava helitehnika kasutamise kohta </w:t>
            </w:r>
          </w:p>
          <w:p w14:paraId="347BF397" w14:textId="5BAA50BA" w:rsidR="00D312C2" w:rsidRPr="00D312C2" w:rsidRDefault="00D312C2" w:rsidP="00D312C2">
            <w:pPr>
              <w:spacing w:after="0" w:line="259" w:lineRule="auto"/>
              <w:ind w:left="0" w:right="0" w:firstLine="0"/>
              <w:jc w:val="left"/>
            </w:pPr>
            <w:r w:rsidRPr="00D312C2">
              <w:rPr>
                <w:color w:val="auto"/>
                <w:kern w:val="0"/>
                <w14:ligatures w14:val="none"/>
              </w:rPr>
              <w:t xml:space="preserve">  Helitehnilise lahenduse eest vastutab ansambli MAMA meeskond. </w:t>
            </w:r>
          </w:p>
          <w:p w14:paraId="29577077" w14:textId="186F3055" w:rsidR="00D312C2" w:rsidRDefault="00D312C2" w:rsidP="00D312C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B72F2" w14:paraId="2ABBF093" w14:textId="77777777">
        <w:trPr>
          <w:trHeight w:val="838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E296B1" w14:textId="77777777" w:rsidR="009B72F2" w:rsidRDefault="00340713">
            <w:pPr>
              <w:spacing w:after="0" w:line="259" w:lineRule="auto"/>
              <w:ind w:left="0" w:right="59" w:firstLine="0"/>
            </w:pPr>
            <w:r>
              <w:t xml:space="preserve">13. Teave küttekoldevälise tule </w:t>
            </w:r>
            <w:r>
              <w:t xml:space="preserve">(lõke vms), tuletööde (tõrvikud vms) ja F3- ja/või F4kategooria pürotehnika kasutamise ja ohutusnõuete tagamise kohta. Küttekoldevälise tule- ja/või pürotehnika käitlemise koht märgitakse taotlusele lisataval asendiplaanil. </w:t>
            </w:r>
          </w:p>
        </w:tc>
      </w:tr>
      <w:tr w:rsidR="009B72F2" w14:paraId="7EDC4C3D" w14:textId="77777777">
        <w:trPr>
          <w:trHeight w:val="409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08FCF1" w14:textId="6275D8D6" w:rsidR="009B72F2" w:rsidRDefault="00211CFA">
            <w:pPr>
              <w:spacing w:after="0" w:line="259" w:lineRule="auto"/>
              <w:ind w:left="0" w:right="0" w:firstLine="0"/>
              <w:jc w:val="left"/>
            </w:pPr>
            <w:r>
              <w:t>Lõ</w:t>
            </w:r>
            <w:r w:rsidR="00D312C2">
              <w:t>k</w:t>
            </w:r>
            <w:r>
              <w:t xml:space="preserve">kease on </w:t>
            </w:r>
            <w:r w:rsidR="00D312C2">
              <w:t>ümbritsetud</w:t>
            </w:r>
            <w:r>
              <w:t xml:space="preserve"> maakividega</w:t>
            </w:r>
            <w:r w:rsidR="00D312C2">
              <w:t xml:space="preserve">, lõke süüdatakse kell 21.00 </w:t>
            </w:r>
          </w:p>
        </w:tc>
      </w:tr>
      <w:tr w:rsidR="009B72F2" w14:paraId="2F241B03" w14:textId="77777777">
        <w:trPr>
          <w:trHeight w:val="838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65C42F" w14:textId="77777777" w:rsidR="009B72F2" w:rsidRDefault="00340713">
            <w:pPr>
              <w:spacing w:after="0" w:line="259" w:lineRule="auto"/>
              <w:ind w:left="0" w:right="61" w:firstLine="0"/>
            </w:pPr>
            <w:r>
              <w:lastRenderedPageBreak/>
              <w:t xml:space="preserve">14. </w:t>
            </w:r>
            <w:r>
              <w:t xml:space="preserve">Turvalisust tagava turvaettevõtja nimi, registrikood, kontaktandmed ning teave turvaettevõtja autopatrullide olemasolu kohta, üritusel kasutatavad erivahendid, juhul, kui ürituse korraldamisel kaasatakse turvaettevõte </w:t>
            </w:r>
          </w:p>
        </w:tc>
      </w:tr>
      <w:tr w:rsidR="009B72F2" w14:paraId="37DA738A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2D1710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6A6A6"/>
              </w:rPr>
              <w:t>…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B72F2" w14:paraId="5EAA5A11" w14:textId="77777777">
        <w:trPr>
          <w:trHeight w:val="562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8F4DD9" w14:textId="77777777" w:rsidR="009B72F2" w:rsidRDefault="00340713">
            <w:pPr>
              <w:spacing w:after="0" w:line="259" w:lineRule="auto"/>
              <w:ind w:left="0" w:right="0" w:firstLine="0"/>
            </w:pPr>
            <w:r>
              <w:t xml:space="preserve">15. Liikluskorraldust tagava juriidilise või füüsilise isiku nimi ja kontaktandmed, juhul, kui ürituse korraldamisel see kaasatakse </w:t>
            </w:r>
          </w:p>
        </w:tc>
      </w:tr>
      <w:tr w:rsidR="009B72F2" w14:paraId="7A6E9B6B" w14:textId="77777777">
        <w:trPr>
          <w:trHeight w:val="406"/>
        </w:trPr>
        <w:tc>
          <w:tcPr>
            <w:tcW w:w="93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4E2F05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6A6A6"/>
              </w:rPr>
              <w:t>…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004D5874" w14:textId="77777777" w:rsidR="009B72F2" w:rsidRDefault="00340713">
      <w:pPr>
        <w:spacing w:after="0" w:line="259" w:lineRule="auto"/>
        <w:ind w:left="0" w:right="642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883E5C" wp14:editId="75CD145A">
                <wp:extent cx="1829054" cy="9144"/>
                <wp:effectExtent l="0" t="0" r="0" b="0"/>
                <wp:docPr id="5724" name="Group 5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6034" name="Shape 603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4" style="width:144.02pt;height:0.719971pt;mso-position-horizontal-relative:char;mso-position-vertical-relative:line" coordsize="18290,91">
                <v:shape id="Shape 6035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52" w:type="dxa"/>
        <w:tblInd w:w="-113" w:type="dxa"/>
        <w:tblCellMar>
          <w:top w:w="38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9352"/>
      </w:tblGrid>
      <w:tr w:rsidR="009B72F2" w14:paraId="6921CC3F" w14:textId="77777777">
        <w:trPr>
          <w:trHeight w:val="840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4701EE" w14:textId="77777777" w:rsidR="009B72F2" w:rsidRDefault="00340713">
            <w:pPr>
              <w:spacing w:after="0" w:line="259" w:lineRule="auto"/>
              <w:ind w:left="0" w:right="57" w:firstLine="0"/>
            </w:pPr>
            <w:r>
              <w:t xml:space="preserve">16. </w:t>
            </w:r>
            <w:r>
              <w:t xml:space="preserve">Teave inventari (telkide, lava, tribüünide, aedade, piirete, atraktsioonide, müügi- ja teeninduspunktide, käimlate, mittestatsionaarsete valgusallikate ja heliseadmete jms) paigaldamise kohta koos loeteluga </w:t>
            </w:r>
          </w:p>
        </w:tc>
      </w:tr>
      <w:tr w:rsidR="009B72F2" w14:paraId="7514F739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A56B5F" w14:textId="61C648E7" w:rsidR="009B72F2" w:rsidRDefault="00D312C2">
            <w:pPr>
              <w:spacing w:after="0" w:line="259" w:lineRule="auto"/>
              <w:ind w:left="0" w:right="0" w:firstLine="0"/>
              <w:jc w:val="left"/>
            </w:pPr>
            <w:r>
              <w:t xml:space="preserve">Lavana kasutame haagist. Külaplatsile tulevad ka </w:t>
            </w:r>
            <w:proofErr w:type="spellStart"/>
            <w:r>
              <w:t>Pop</w:t>
            </w:r>
            <w:proofErr w:type="spellEnd"/>
            <w:r>
              <w:t>- op telgid kohviku, õnneloosi ja näomaalingute tarvis.</w:t>
            </w:r>
          </w:p>
        </w:tc>
      </w:tr>
      <w:tr w:rsidR="009B72F2" w14:paraId="5172F9E1" w14:textId="77777777">
        <w:trPr>
          <w:trHeight w:val="28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5D2C22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17. Teave ürituse toimumise kohas reklaami eksponeerimise kohta </w:t>
            </w:r>
          </w:p>
        </w:tc>
      </w:tr>
      <w:tr w:rsidR="009B72F2" w14:paraId="0163454B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7BAD80" w14:textId="2CE6C183" w:rsidR="00D312C2" w:rsidRDefault="00D312C2" w:rsidP="00D312C2">
            <w:pPr>
              <w:spacing w:before="60" w:after="60"/>
              <w:ind w:left="0" w:firstLine="0"/>
              <w:jc w:val="left"/>
              <w:rPr>
                <w:noProof/>
                <w:color w:val="auto"/>
              </w:rPr>
            </w:pPr>
            <w:r>
              <w:rPr>
                <w:noProof/>
              </w:rPr>
              <w:t>Reklaami tehakse FB Kolme Küla Seltsi lehel ja infotahvlil.</w:t>
            </w:r>
          </w:p>
          <w:p w14:paraId="42E90B4C" w14:textId="673643A8" w:rsidR="009B72F2" w:rsidRDefault="009B72F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B72F2" w14:paraId="5DA1B944" w14:textId="77777777">
        <w:trPr>
          <w:trHeight w:val="562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660A30" w14:textId="77777777" w:rsidR="009B72F2" w:rsidRDefault="00340713">
            <w:pPr>
              <w:spacing w:after="0" w:line="259" w:lineRule="auto"/>
              <w:ind w:left="0" w:right="0" w:firstLine="0"/>
            </w:pPr>
            <w:r>
              <w:t xml:space="preserve">18. Teave alkohoolsete jookide müügi või pakkumise kohta ning alkohoolse joogi etanoolisisaldus (kuni 6% mahust, kuni 22% mahust, üle 22% mahust) </w:t>
            </w:r>
          </w:p>
        </w:tc>
      </w:tr>
      <w:tr w:rsidR="009B72F2" w14:paraId="4F65FF57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501A46" w14:textId="3C83CE63" w:rsidR="00EF6337" w:rsidRPr="00EF6337" w:rsidRDefault="00EF6337" w:rsidP="00EF6337">
            <w:pPr>
              <w:pStyle w:val="Normaallaadveeb"/>
              <w:rPr>
                <w:b/>
                <w:bCs/>
              </w:rPr>
            </w:pPr>
            <w:r w:rsidRPr="00EF6337">
              <w:rPr>
                <w:rStyle w:val="Tugev"/>
                <w:b w:val="0"/>
                <w:bCs w:val="0"/>
              </w:rPr>
              <w:t>Üle 22% alkoholisisaldusega joogid paiknevad eraldi telgis. Toitlustaja tagab, et alkohoolsed joogid ei ole alaealistele kättesaadavad ning nende väljapanek on tagasihoidlik ega tõmba ülemäärast tähelepanu.</w:t>
            </w:r>
          </w:p>
          <w:p w14:paraId="204D453D" w14:textId="6301FAB6" w:rsidR="009B72F2" w:rsidRDefault="009B72F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B72F2" w14:paraId="2F8CE0BA" w14:textId="77777777">
        <w:trPr>
          <w:trHeight w:val="28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017FB4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19. Teave operatiivteenistuste (politsei, päästeteenistus, kiirabi) kaasamise kohta </w:t>
            </w:r>
          </w:p>
        </w:tc>
      </w:tr>
      <w:tr w:rsidR="009B72F2" w14:paraId="795FB993" w14:textId="77777777">
        <w:trPr>
          <w:trHeight w:val="408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960C39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6A6A6"/>
              </w:rPr>
              <w:t>…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B72F2" w14:paraId="28099F0A" w14:textId="77777777">
        <w:trPr>
          <w:trHeight w:val="562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5F388E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20. Teave liikluspiirangu alasse sissesõiduloa taotlemise kohta (nt veokid heli- ja lavatehnikaga) </w:t>
            </w:r>
          </w:p>
        </w:tc>
      </w:tr>
      <w:tr w:rsidR="009B72F2" w14:paraId="3B510192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271B5A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6A6A6"/>
              </w:rPr>
              <w:t>…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9B72F2" w14:paraId="3B719EEC" w14:textId="77777777">
        <w:trPr>
          <w:trHeight w:val="28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B60885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t xml:space="preserve">21. Taotluse esitaja äranägemisel muu oluline teave </w:t>
            </w:r>
          </w:p>
        </w:tc>
      </w:tr>
      <w:tr w:rsidR="009B72F2" w14:paraId="13BA416E" w14:textId="77777777">
        <w:trPr>
          <w:trHeight w:val="406"/>
        </w:trPr>
        <w:tc>
          <w:tcPr>
            <w:tcW w:w="9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EA9DF4" w14:textId="77777777" w:rsidR="009B72F2" w:rsidRDefault="0034071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A6A6A6"/>
              </w:rPr>
              <w:t>…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6B6CDDBE" w14:textId="77777777" w:rsidR="009B72F2" w:rsidRDefault="00340713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0C80F0" w14:textId="77777777" w:rsidR="00EF6337" w:rsidRDefault="00340713">
      <w:pPr>
        <w:spacing w:after="88"/>
        <w:ind w:left="-5" w:right="0"/>
        <w:rPr>
          <w:b/>
        </w:rPr>
      </w:pPr>
      <w:r>
        <w:rPr>
          <w:b/>
        </w:rPr>
        <w:t xml:space="preserve">Taotlusele lisatakse järgmised dokumendid </w:t>
      </w:r>
      <w:r>
        <w:rPr>
          <w:sz w:val="20"/>
        </w:rPr>
        <w:t>(</w:t>
      </w:r>
      <w:r>
        <w:rPr>
          <w:i/>
          <w:sz w:val="20"/>
        </w:rPr>
        <w:t>märkige märkeruutu linnuke vastava lisa kohta</w:t>
      </w:r>
      <w:r>
        <w:rPr>
          <w:sz w:val="20"/>
        </w:rPr>
        <w:t>)</w:t>
      </w:r>
      <w:r>
        <w:t>:</w:t>
      </w:r>
      <w:r>
        <w:rPr>
          <w:b/>
        </w:rPr>
        <w:t xml:space="preserve"> </w:t>
      </w:r>
    </w:p>
    <w:p w14:paraId="4A83B87C" w14:textId="1BE7A75B" w:rsidR="009B72F2" w:rsidRDefault="00EF6337">
      <w:pPr>
        <w:spacing w:after="88"/>
        <w:ind w:left="-5" w:right="0"/>
      </w:pPr>
      <w:r>
        <w:rPr>
          <w:rFonts w:ascii="MS Gothic" w:eastAsia="MS Gothic" w:hAnsi="MS Gothic" w:cs="MS Gothic"/>
          <w:sz w:val="28"/>
        </w:rPr>
        <w:t>X</w:t>
      </w:r>
      <w:r w:rsidR="00340713">
        <w:rPr>
          <w:rFonts w:ascii="Arial" w:eastAsia="Arial" w:hAnsi="Arial" w:cs="Arial"/>
          <w:sz w:val="20"/>
        </w:rPr>
        <w:t xml:space="preserve"> </w:t>
      </w:r>
      <w:r w:rsidR="00340713">
        <w:t xml:space="preserve">asukohaplaan, milles on märgitud täpne ürituse toimumise koht ning küttekoldevälise tule ja/või pürotehnika käitlemise koht </w:t>
      </w:r>
    </w:p>
    <w:p w14:paraId="3A494DA1" w14:textId="77777777" w:rsidR="009B72F2" w:rsidRDefault="00340713">
      <w:pPr>
        <w:spacing w:after="90"/>
        <w:ind w:left="-5" w:right="0"/>
      </w:pPr>
      <w:r>
        <w:rPr>
          <w:rFonts w:ascii="MS Gothic" w:eastAsia="MS Gothic" w:hAnsi="MS Gothic" w:cs="MS Gothic"/>
          <w:sz w:val="28"/>
        </w:rPr>
        <w:t>☐</w:t>
      </w:r>
      <w:r>
        <w:rPr>
          <w:sz w:val="20"/>
        </w:rPr>
        <w:t xml:space="preserve"> </w:t>
      </w:r>
      <w:r>
        <w:t xml:space="preserve">liikluse ümberkorraldamiseks ja/või ühissõidukite ümbersuunamiseks liikluskorralduse ja ühissõidukite ümbersõiduskeem. Skeemil märgitakse paigaldatavad liikluskorraldusvahendid (liiklusmärgid, tähiskoonused vms), parkimisvõimalused, operatiivsõidukite ligipääsu teed, liikluskorralduse eest vastutav isik ja tema kontaktandmed </w:t>
      </w:r>
    </w:p>
    <w:p w14:paraId="2933F880" w14:textId="77777777" w:rsidR="009B72F2" w:rsidRDefault="00340713">
      <w:pPr>
        <w:ind w:left="-5" w:right="0"/>
      </w:pPr>
      <w:r>
        <w:rPr>
          <w:rFonts w:ascii="MS Gothic" w:eastAsia="MS Gothic" w:hAnsi="MS Gothic" w:cs="MS Gothic"/>
          <w:sz w:val="28"/>
        </w:rPr>
        <w:t>☐</w:t>
      </w:r>
      <w:r>
        <w:rPr>
          <w:rFonts w:ascii="Calibri" w:eastAsia="Calibri" w:hAnsi="Calibri" w:cs="Calibri"/>
          <w:sz w:val="28"/>
          <w:vertAlign w:val="subscript"/>
        </w:rPr>
        <w:t xml:space="preserve"> </w:t>
      </w:r>
      <w:r>
        <w:t>parkimisskeem, kui üritusega kaasneb vajadus täiendavate parkimiskohtade järele</w:t>
      </w:r>
      <w:r>
        <w:rPr>
          <w:rFonts w:ascii="Calibri" w:eastAsia="Calibri" w:hAnsi="Calibri" w:cs="Calibri"/>
          <w:sz w:val="22"/>
        </w:rPr>
        <w:t xml:space="preserve"> </w:t>
      </w:r>
    </w:p>
    <w:p w14:paraId="49D10644" w14:textId="77777777" w:rsidR="009B72F2" w:rsidRDefault="00340713">
      <w:pPr>
        <w:ind w:left="-5" w:right="0"/>
      </w:pPr>
      <w:r>
        <w:rPr>
          <w:rFonts w:ascii="MS Gothic" w:eastAsia="MS Gothic" w:hAnsi="MS Gothic" w:cs="MS Gothic"/>
          <w:sz w:val="28"/>
        </w:rPr>
        <w:t>☐</w:t>
      </w:r>
      <w:r>
        <w:rPr>
          <w:sz w:val="20"/>
        </w:rPr>
        <w:t xml:space="preserve"> </w:t>
      </w:r>
      <w:r>
        <w:t xml:space="preserve">ilutulestiku korraldamise loa taotlus vastavalt </w:t>
      </w:r>
      <w:proofErr w:type="spellStart"/>
      <w:r>
        <w:t>lõhkematerjaliseadusele</w:t>
      </w:r>
      <w:proofErr w:type="spellEnd"/>
      <w:r>
        <w:t xml:space="preserve">, kui üritusel korraldatakse ilutulestik F3- ja/või F4-kategooria pürotehnilise tootega </w:t>
      </w:r>
    </w:p>
    <w:p w14:paraId="72EA2848" w14:textId="77777777" w:rsidR="009B72F2" w:rsidRDefault="00340713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1C183A3C" w14:textId="77777777" w:rsidR="009B72F2" w:rsidRDefault="00340713">
      <w:pPr>
        <w:spacing w:after="47" w:line="261" w:lineRule="auto"/>
        <w:ind w:left="-5" w:right="0"/>
        <w:jc w:val="left"/>
      </w:pPr>
      <w:r>
        <w:rPr>
          <w:b/>
        </w:rPr>
        <w:t xml:space="preserve">Ürituse korraldaja kooskõlastab ürituse järgmiste ametiasutustega ning esitab need koos taotlusega vallavalitsusele </w:t>
      </w:r>
      <w:r>
        <w:rPr>
          <w:sz w:val="20"/>
        </w:rPr>
        <w:t>(</w:t>
      </w:r>
      <w:r>
        <w:rPr>
          <w:i/>
        </w:rPr>
        <w:t>märkige märkeruutu linnuke vastava lisa kohta</w:t>
      </w:r>
      <w:r>
        <w:t xml:space="preserve">): </w:t>
      </w:r>
    </w:p>
    <w:p w14:paraId="687ECECF" w14:textId="644A9A73" w:rsidR="009B72F2" w:rsidRDefault="00EF6337">
      <w:pPr>
        <w:ind w:left="-5" w:right="0"/>
      </w:pPr>
      <w:r>
        <w:rPr>
          <w:rFonts w:ascii="Segoe UI Symbol" w:eastAsia="Segoe UI Symbol" w:hAnsi="Segoe UI Symbol" w:cs="Segoe UI Symbol"/>
        </w:rPr>
        <w:t>X</w:t>
      </w:r>
      <w:r w:rsidR="00340713">
        <w:t xml:space="preserve"> Politsei- ja Piirivalveameti Lõuna prefektuuriga </w:t>
      </w:r>
    </w:p>
    <w:p w14:paraId="63D0D22F" w14:textId="264994FE" w:rsidR="009B72F2" w:rsidRDefault="00EF6337">
      <w:pPr>
        <w:spacing w:after="0"/>
        <w:ind w:left="-5" w:right="0"/>
      </w:pPr>
      <w:r>
        <w:rPr>
          <w:rFonts w:ascii="Segoe UI Symbol" w:eastAsia="Segoe UI Symbol" w:hAnsi="Segoe UI Symbol" w:cs="Segoe UI Symbol"/>
        </w:rPr>
        <w:lastRenderedPageBreak/>
        <w:t>X</w:t>
      </w:r>
      <w:r w:rsidR="00340713">
        <w:t xml:space="preserve"> Päästeameti Lõuna päästekeskusega </w:t>
      </w:r>
    </w:p>
    <w:p w14:paraId="5D1C3FFF" w14:textId="77777777" w:rsidR="009B72F2" w:rsidRDefault="00340713">
      <w:pPr>
        <w:ind w:left="-5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 Transpordiametiga, juhul kui liikluskorraldust muudetakse riigiteel </w:t>
      </w:r>
    </w:p>
    <w:p w14:paraId="1FCFFB32" w14:textId="77777777" w:rsidR="009B72F2" w:rsidRDefault="00340713">
      <w:pPr>
        <w:ind w:left="-5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 MTÜga Kagu Ühistranspordikeskus, juhul kui ürituse raames korraldatakse ümber ühissõidukite liiklus </w:t>
      </w:r>
    </w:p>
    <w:p w14:paraId="08E473AD" w14:textId="77777777" w:rsidR="009B72F2" w:rsidRDefault="00340713">
      <w:pPr>
        <w:ind w:left="-5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 Keskkonnaametiga, juhul kui üritus korraldatakse kaitsealuses pargis, parkmetsas, maastikukaitsealal või muul kaitse-eeskirjaga kaitse ala võetud alal, kui seda näeb ette </w:t>
      </w:r>
      <w:proofErr w:type="spellStart"/>
      <w:r>
        <w:t>kaitseeeskiri</w:t>
      </w:r>
      <w:proofErr w:type="spellEnd"/>
      <w:r>
        <w:t xml:space="preserve"> või looduskaitseseadus </w:t>
      </w:r>
    </w:p>
    <w:p w14:paraId="3F366467" w14:textId="77777777" w:rsidR="009B72F2" w:rsidRDefault="00340713">
      <w:pPr>
        <w:ind w:left="-5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 sõltuvalt ürituse iseloomust, laadist ja asukohast teiste asutustega, füüsiliste- ja/või juriidiliste isikutega ja/või organisatsioonidega </w:t>
      </w:r>
    </w:p>
    <w:p w14:paraId="24B691DF" w14:textId="77777777" w:rsidR="009B72F2" w:rsidRDefault="00340713">
      <w:pPr>
        <w:spacing w:after="58" w:line="259" w:lineRule="auto"/>
        <w:ind w:left="0" w:right="0" w:firstLine="0"/>
        <w:jc w:val="left"/>
      </w:pPr>
      <w:r>
        <w:t xml:space="preserve"> </w:t>
      </w:r>
    </w:p>
    <w:p w14:paraId="0B06D24F" w14:textId="630283E6" w:rsidR="009B72F2" w:rsidRDefault="00EF6337">
      <w:pPr>
        <w:spacing w:after="0"/>
        <w:ind w:left="-5" w:right="0"/>
      </w:pPr>
      <w:r>
        <w:rPr>
          <w:rFonts w:ascii="Segoe UI Symbol" w:eastAsia="Segoe UI Symbol" w:hAnsi="Segoe UI Symbol" w:cs="Segoe UI Symbol"/>
        </w:rPr>
        <w:t>X</w:t>
      </w:r>
      <w:r w:rsidR="00340713">
        <w:t xml:space="preserve"> Nõustun taotluse menetlemisega seotud dokumentide saatmisega elektroonilises vormis </w:t>
      </w:r>
      <w:proofErr w:type="spellStart"/>
      <w:r w:rsidR="00340713">
        <w:t>eposti</w:t>
      </w:r>
      <w:proofErr w:type="spellEnd"/>
      <w:r w:rsidR="00340713">
        <w:t xml:space="preserve"> aadressile. </w:t>
      </w:r>
    </w:p>
    <w:p w14:paraId="1FBEE051" w14:textId="77777777" w:rsidR="009B72F2" w:rsidRDefault="00340713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78B03F11" w14:textId="77777777" w:rsidR="009B72F2" w:rsidRDefault="00340713">
      <w:pPr>
        <w:ind w:left="-5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 Taotluse allkirjastamisega kinnitan esitatud andmete õigsust ning kinnitan, et olen teadlik avaliku ürituse korraldaja kohustusest täita </w:t>
      </w:r>
      <w:hyperlink r:id="rId6" w:anchor="para55">
        <w:r>
          <w:rPr>
            <w:color w:val="0000FF"/>
            <w:u w:val="single" w:color="0000FF"/>
          </w:rPr>
          <w:t>avalikus kohas käitumise üldnõudeid</w:t>
        </w:r>
      </w:hyperlink>
      <w:hyperlink r:id="rId7" w:anchor="para55">
        <w:r>
          <w:t>,</w:t>
        </w:r>
      </w:hyperlink>
      <w:r>
        <w:t xml:space="preserve"> Põlva Vallavolikogu määrustes </w:t>
      </w:r>
      <w:hyperlink r:id="rId8">
        <w:r>
          <w:t>"</w:t>
        </w:r>
      </w:hyperlink>
      <w:hyperlink r:id="rId9">
        <w:r>
          <w:rPr>
            <w:color w:val="0000FF"/>
            <w:u w:val="single" w:color="0000FF"/>
          </w:rPr>
          <w:t>Avaliku ürituse korraldamise ja pidamise nõuded Põlva vallas</w:t>
        </w:r>
      </w:hyperlink>
      <w:hyperlink r:id="rId10">
        <w:r>
          <w:t>"</w:t>
        </w:r>
      </w:hyperlink>
      <w:r>
        <w:t xml:space="preserve">, </w:t>
      </w:r>
    </w:p>
    <w:p w14:paraId="1C705F7F" w14:textId="77777777" w:rsidR="009B72F2" w:rsidRDefault="00340713">
      <w:pPr>
        <w:spacing w:after="0" w:line="259" w:lineRule="auto"/>
        <w:ind w:left="0" w:right="0" w:firstLine="0"/>
        <w:jc w:val="left"/>
      </w:pPr>
      <w:hyperlink r:id="rId11">
        <w:r>
          <w:t>"</w:t>
        </w:r>
      </w:hyperlink>
      <w:hyperlink r:id="rId12">
        <w:r>
          <w:rPr>
            <w:color w:val="954F72"/>
            <w:u w:val="single" w:color="954F72"/>
          </w:rPr>
          <w:t>Põlva valla heakorra eeskir</w:t>
        </w:r>
      </w:hyperlink>
      <w:hyperlink r:id="rId13">
        <w:r>
          <w:rPr>
            <w:color w:val="0000FF"/>
            <w:u w:val="single" w:color="954F72"/>
          </w:rPr>
          <w:t>i</w:t>
        </w:r>
      </w:hyperlink>
      <w:r>
        <w:t xml:space="preserve">" ja </w:t>
      </w:r>
      <w:hyperlink r:id="rId14">
        <w:r>
          <w:t>"</w:t>
        </w:r>
      </w:hyperlink>
      <w:hyperlink r:id="rId15">
        <w:r>
          <w:rPr>
            <w:color w:val="0000FF"/>
            <w:u w:val="single" w:color="0000FF"/>
          </w:rPr>
          <w:t>Põlva valla jäätmehoolduseeskiri</w:t>
        </w:r>
      </w:hyperlink>
      <w:hyperlink r:id="rId16">
        <w:r>
          <w:t>"</w:t>
        </w:r>
      </w:hyperlink>
      <w:r>
        <w:t xml:space="preserve"> sätestatud nõudeid. </w:t>
      </w:r>
    </w:p>
    <w:p w14:paraId="1E0C4968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68CC15" w14:textId="77777777" w:rsidR="009B72F2" w:rsidRDefault="00340713">
      <w:pPr>
        <w:ind w:left="-5" w:right="0"/>
      </w:pPr>
      <w:r>
        <w:t>Kui üritusega kaasneb välireklaamikandja paigaldamine, kohaldatakse reklaami eksponeerimisele Põlva Vallavolikogu 21.02.2024 määrust nr 1-2/2 "</w:t>
      </w:r>
      <w:hyperlink r:id="rId17">
        <w:r>
          <w:rPr>
            <w:color w:val="0000FF"/>
            <w:u w:val="single" w:color="0000FF"/>
          </w:rPr>
          <w:t>Välireklaami paigaldamise</w:t>
        </w:r>
      </w:hyperlink>
      <w:hyperlink r:id="rId18">
        <w:r>
          <w:rPr>
            <w:color w:val="0000FF"/>
          </w:rPr>
          <w:t xml:space="preserve"> </w:t>
        </w:r>
      </w:hyperlink>
      <w:hyperlink r:id="rId19">
        <w:r>
          <w:rPr>
            <w:color w:val="0000FF"/>
            <w:u w:val="single" w:color="0000FF"/>
          </w:rPr>
          <w:t>eeskiri ja reklaamimaksu kehtestamise kord Põlva vallas</w:t>
        </w:r>
      </w:hyperlink>
      <w:hyperlink r:id="rId20">
        <w:r>
          <w:t>"</w:t>
        </w:r>
      </w:hyperlink>
      <w:r>
        <w:t xml:space="preserve">. </w:t>
      </w:r>
    </w:p>
    <w:p w14:paraId="476A2F66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A939DD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1DBD03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E8DAE1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1CBD1" w14:textId="203AEA53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  <w:r w:rsidR="00EF6337">
        <w:t>Lauri Linnus</w:t>
      </w:r>
    </w:p>
    <w:p w14:paraId="44950836" w14:textId="55E663C6" w:rsidR="009B72F2" w:rsidRDefault="009B72F2">
      <w:pPr>
        <w:spacing w:after="10" w:line="259" w:lineRule="auto"/>
        <w:ind w:left="0" w:right="0" w:firstLine="0"/>
        <w:jc w:val="left"/>
      </w:pPr>
    </w:p>
    <w:p w14:paraId="2468E00D" w14:textId="77777777" w:rsidR="009B72F2" w:rsidRDefault="00340713">
      <w:pPr>
        <w:spacing w:after="0" w:line="259" w:lineRule="auto"/>
        <w:ind w:left="-5" w:right="0"/>
        <w:jc w:val="left"/>
      </w:pPr>
      <w:r>
        <w:rPr>
          <w:i/>
          <w:sz w:val="20"/>
        </w:rPr>
        <w:t xml:space="preserve">/ees- ja perekonnanimi/ </w:t>
      </w:r>
    </w:p>
    <w:p w14:paraId="666823CB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432111E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FC774BA" w14:textId="02FA42EE" w:rsidR="009B72F2" w:rsidRDefault="00EF6337">
      <w:pPr>
        <w:spacing w:after="4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t>14.06.2026</w:t>
      </w:r>
    </w:p>
    <w:p w14:paraId="31D5F2B1" w14:textId="77777777" w:rsidR="009B72F2" w:rsidRDefault="00340713">
      <w:pPr>
        <w:spacing w:after="0" w:line="259" w:lineRule="auto"/>
        <w:ind w:left="-5" w:right="0"/>
        <w:jc w:val="left"/>
      </w:pPr>
      <w:r>
        <w:rPr>
          <w:i/>
          <w:sz w:val="20"/>
        </w:rPr>
        <w:t xml:space="preserve">/kuupäev/ </w:t>
      </w:r>
    </w:p>
    <w:p w14:paraId="77CC3216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6FAA6243" w14:textId="77777777" w:rsidR="009B72F2" w:rsidRDefault="00340713">
      <w:pPr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7688904F" w14:textId="77777777" w:rsidR="009B72F2" w:rsidRDefault="00340713">
      <w:pPr>
        <w:spacing w:after="1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FBC16A" wp14:editId="1537CBF0">
                <wp:extent cx="2161286" cy="6096"/>
                <wp:effectExtent l="0" t="0" r="0" b="0"/>
                <wp:docPr id="4740" name="Group 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286" cy="6096"/>
                          <a:chOff x="0" y="0"/>
                          <a:chExt cx="2161286" cy="6096"/>
                        </a:xfrm>
                      </wpg:grpSpPr>
                      <wps:wsp>
                        <wps:cNvPr id="6040" name="Shape 6040"/>
                        <wps:cNvSpPr/>
                        <wps:spPr>
                          <a:xfrm>
                            <a:off x="0" y="0"/>
                            <a:ext cx="21612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286" h="9144">
                                <a:moveTo>
                                  <a:pt x="0" y="0"/>
                                </a:moveTo>
                                <a:lnTo>
                                  <a:pt x="2161286" y="0"/>
                                </a:lnTo>
                                <a:lnTo>
                                  <a:pt x="21612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40" style="width:170.18pt;height:0.47998pt;mso-position-horizontal-relative:char;mso-position-vertical-relative:line" coordsize="21612,60">
                <v:shape id="Shape 6041" style="position:absolute;width:21612;height:91;left:0;top:0;" coordsize="2161286,9144" path="m0,0l2161286,0l21612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151D29" w14:textId="77777777" w:rsidR="009B72F2" w:rsidRDefault="00340713">
      <w:pPr>
        <w:spacing w:after="0" w:line="259" w:lineRule="auto"/>
        <w:ind w:left="-5" w:right="0"/>
        <w:jc w:val="left"/>
      </w:pPr>
      <w:r>
        <w:rPr>
          <w:i/>
          <w:sz w:val="20"/>
        </w:rPr>
        <w:t xml:space="preserve">/allkiri / digiallkiri/ </w:t>
      </w:r>
    </w:p>
    <w:p w14:paraId="750C8E79" w14:textId="77777777" w:rsidR="009B72F2" w:rsidRDefault="0034071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C2BD67" w14:textId="77777777" w:rsidR="009B72F2" w:rsidRDefault="00340713">
      <w:pPr>
        <w:spacing w:after="95" w:line="259" w:lineRule="auto"/>
        <w:ind w:left="0" w:right="0" w:firstLine="0"/>
        <w:jc w:val="left"/>
      </w:pPr>
      <w:r>
        <w:t xml:space="preserve"> </w:t>
      </w:r>
    </w:p>
    <w:p w14:paraId="32E90597" w14:textId="77777777" w:rsidR="009B72F2" w:rsidRDefault="00340713">
      <w:pPr>
        <w:spacing w:after="0" w:line="267" w:lineRule="auto"/>
        <w:ind w:left="0" w:right="0" w:firstLine="0"/>
        <w:jc w:val="left"/>
      </w:pPr>
      <w:r>
        <w:rPr>
          <w:sz w:val="20"/>
        </w:rPr>
        <w:t xml:space="preserve">Taotlus </w:t>
      </w:r>
      <w:r>
        <w:rPr>
          <w:sz w:val="20"/>
          <w:u w:val="single" w:color="000000"/>
        </w:rPr>
        <w:t>koos lisadokumentidega ja kooskõlastustega</w:t>
      </w:r>
      <w:r>
        <w:rPr>
          <w:sz w:val="20"/>
        </w:rPr>
        <w:t xml:space="preserve"> </w:t>
      </w:r>
      <w:r>
        <w:rPr>
          <w:sz w:val="20"/>
        </w:rPr>
        <w:t xml:space="preserve">esitada Põlva Vallavalitsusele kas digitaalselt allkirjastatuna  e-posti aadressile </w:t>
      </w:r>
      <w:r>
        <w:rPr>
          <w:color w:val="0000FF"/>
          <w:sz w:val="20"/>
        </w:rPr>
        <w:t xml:space="preserve">info@polva.ee </w:t>
      </w:r>
      <w:r>
        <w:rPr>
          <w:sz w:val="20"/>
        </w:rPr>
        <w:t xml:space="preserve">või paberkandjal allkirjastatuna aadressile Kesk 15, 63308 Põlva. </w:t>
      </w:r>
    </w:p>
    <w:sectPr w:rsidR="009B72F2">
      <w:footnotePr>
        <w:numRestart w:val="eachPage"/>
      </w:footnotePr>
      <w:pgSz w:w="11906" w:h="16838"/>
      <w:pgMar w:top="713" w:right="844" w:bottom="568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ADBE" w14:textId="77777777" w:rsidR="00340713" w:rsidRDefault="00340713">
      <w:pPr>
        <w:spacing w:after="0" w:line="240" w:lineRule="auto"/>
      </w:pPr>
      <w:r>
        <w:separator/>
      </w:r>
    </w:p>
  </w:endnote>
  <w:endnote w:type="continuationSeparator" w:id="0">
    <w:p w14:paraId="33E712A3" w14:textId="77777777" w:rsidR="00340713" w:rsidRDefault="0034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0867" w14:textId="77777777" w:rsidR="00340713" w:rsidRDefault="0034071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F64F9CB" w14:textId="77777777" w:rsidR="00340713" w:rsidRDefault="00340713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774EF55" w14:textId="77777777" w:rsidR="009B72F2" w:rsidRDefault="00340713">
      <w:pPr>
        <w:pStyle w:val="footnotedescription"/>
      </w:pPr>
      <w:r>
        <w:rPr>
          <w:rStyle w:val="footnotemark"/>
        </w:rPr>
        <w:footnoteRef/>
      </w:r>
      <w:r>
        <w:t xml:space="preserve"> Kommentaar: võib lisada taotlusele eraldi lehel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F2"/>
    <w:rsid w:val="00211CFA"/>
    <w:rsid w:val="00340713"/>
    <w:rsid w:val="009B72F2"/>
    <w:rsid w:val="00C1635B"/>
    <w:rsid w:val="00D312C2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A09C"/>
  <w15:docId w15:val="{0EC7D85E-83D2-41E9-A9B6-0C61EFA6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3" w:line="263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6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allaad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211C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EF633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14:ligatures w14:val="none"/>
    </w:rPr>
  </w:style>
  <w:style w:type="character" w:styleId="Tugev">
    <w:name w:val="Strong"/>
    <w:basedOn w:val="Liguvaikefont"/>
    <w:uiPriority w:val="22"/>
    <w:qFormat/>
    <w:rsid w:val="00EF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19092018010%26leiaKehtiv" TargetMode="External"/><Relationship Id="rId13" Type="http://schemas.openxmlformats.org/officeDocument/2006/relationships/hyperlink" Target="https://www.riigiteataja.ee/akt/423112022010%26leiaKehtiv" TargetMode="External"/><Relationship Id="rId18" Type="http://schemas.openxmlformats.org/officeDocument/2006/relationships/hyperlink" Target="https://www.riigiteataja.ee/akt/427022024020%26leiaKehtiv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riigiteataja.ee/akt/114032023029%26leiaKehtiv" TargetMode="External"/><Relationship Id="rId12" Type="http://schemas.openxmlformats.org/officeDocument/2006/relationships/hyperlink" Target="https://www.riigiteataja.ee/akt/423112022010%26leiaKehtiv" TargetMode="External"/><Relationship Id="rId17" Type="http://schemas.openxmlformats.org/officeDocument/2006/relationships/hyperlink" Target="https://www.riigiteataja.ee/akt/427022024020%26leiaKeht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iigiteataja.ee/akt/429032025032%26leiaKehtiv" TargetMode="External"/><Relationship Id="rId20" Type="http://schemas.openxmlformats.org/officeDocument/2006/relationships/hyperlink" Target="https://www.riigiteataja.ee/akt/427022024020%26leiaKehti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114032023029%26leiaKehtiv" TargetMode="External"/><Relationship Id="rId11" Type="http://schemas.openxmlformats.org/officeDocument/2006/relationships/hyperlink" Target="https://www.riigiteataja.ee/akt/423112022010%26leiaKehti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iigiteataja.ee/akt/429032025032%26leiaKehtiv" TargetMode="External"/><Relationship Id="rId10" Type="http://schemas.openxmlformats.org/officeDocument/2006/relationships/hyperlink" Target="https://www.riigiteataja.ee/akt/419092018010%26leiaKehtiv" TargetMode="External"/><Relationship Id="rId19" Type="http://schemas.openxmlformats.org/officeDocument/2006/relationships/hyperlink" Target="https://www.riigiteataja.ee/akt/427022024020%26leiaKehti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iigiteataja.ee/akt/419092018010%26leiaKehtiv" TargetMode="External"/><Relationship Id="rId14" Type="http://schemas.openxmlformats.org/officeDocument/2006/relationships/hyperlink" Target="https://www.riigiteataja.ee/akt/429032025032%26leiaKehti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Eliko Saks</dc:creator>
  <cp:keywords/>
  <cp:lastModifiedBy>Tiia Johanson</cp:lastModifiedBy>
  <cp:revision>2</cp:revision>
  <dcterms:created xsi:type="dcterms:W3CDTF">2026-06-15T11:11:00Z</dcterms:created>
  <dcterms:modified xsi:type="dcterms:W3CDTF">2026-06-15T11:11:00Z</dcterms:modified>
</cp:coreProperties>
</file>